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marketingu internetowego Seeders stawia na rozwój.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marketingu online przekracza granice rozwijając swoją działalność w Polsce i 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Danii.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marketingu internetowego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Seeders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stawia na rozwój. Tym razem z dwoma nowymi</w:t>
      </w:r>
    </w:p>
    <w:p>
      <w:r>
        <w:rPr>
          <w:rFonts w:ascii="calibri" w:hAnsi="calibri" w:eastAsia="calibri" w:cs="calibri"/>
          <w:sz w:val="24"/>
          <w:szCs w:val="24"/>
        </w:rPr>
        <w:t xml:space="preserve">międzynarodowymi lokalizacjami w Polsce i Danii. Firma, która specjalizuje się w SEO, SEA i</w:t>
      </w:r>
    </w:p>
    <w:p>
      <w:r>
        <w:rPr>
          <w:rFonts w:ascii="calibri" w:hAnsi="calibri" w:eastAsia="calibri" w:cs="calibri"/>
          <w:sz w:val="24"/>
          <w:szCs w:val="24"/>
        </w:rPr>
        <w:t xml:space="preserve">link buildingu, dostrzega w obu krajach duże możliwości. Pochodząca z Zwolle w Holandii</w:t>
      </w:r>
    </w:p>
    <w:p>
      <w:r>
        <w:rPr>
          <w:rFonts w:ascii="calibri" w:hAnsi="calibri" w:eastAsia="calibri" w:cs="calibri"/>
          <w:sz w:val="24"/>
          <w:szCs w:val="24"/>
        </w:rPr>
        <w:t xml:space="preserve">firma Seeders otworzyła wcześniej również lokalizacje w Amsterdamie, Belgii i Niemczech.</w:t>
      </w:r>
    </w:p>
    <w:p>
      <w:r>
        <w:rPr>
          <w:rFonts w:ascii="calibri" w:hAnsi="calibri" w:eastAsia="calibri" w:cs="calibri"/>
          <w:sz w:val="24"/>
          <w:szCs w:val="24"/>
        </w:rPr>
        <w:t xml:space="preserve">Nowe lokalizacje firmy nie wzięły się znikąd. Seeders od lat rozwija się na arenie</w:t>
      </w:r>
    </w:p>
    <w:p>
      <w:r>
        <w:rPr>
          <w:rFonts w:ascii="calibri" w:hAnsi="calibri" w:eastAsia="calibri" w:cs="calibri"/>
          <w:sz w:val="24"/>
          <w:szCs w:val="24"/>
        </w:rPr>
        <w:t xml:space="preserve">międzynarodowej. Wcześniej w 2021 roku otworzyli lokalizacje w Düsseldorfie i Antwerpii.</w:t>
      </w:r>
    </w:p>
    <w:p>
      <w:r>
        <w:rPr>
          <w:rFonts w:ascii="calibri" w:hAnsi="calibri" w:eastAsia="calibri" w:cs="calibri"/>
          <w:sz w:val="24"/>
          <w:szCs w:val="24"/>
        </w:rPr>
        <w:t xml:space="preserve">Agencja marketingu internetowego działała już w Polsce i Danii, ale ostatnio zdecydowała</w:t>
      </w:r>
    </w:p>
    <w:p>
      <w:r>
        <w:rPr>
          <w:rFonts w:ascii="calibri" w:hAnsi="calibri" w:eastAsia="calibri" w:cs="calibri"/>
          <w:sz w:val="24"/>
          <w:szCs w:val="24"/>
        </w:rPr>
        <w:t xml:space="preserve">się na otwarcie lokalnych biur, z których będą pracować nad widocznością i autorytetem w</w:t>
      </w:r>
    </w:p>
    <w:p>
      <w:r>
        <w:rPr>
          <w:rFonts w:ascii="calibri" w:hAnsi="calibri" w:eastAsia="calibri" w:cs="calibri"/>
          <w:sz w:val="24"/>
          <w:szCs w:val="24"/>
        </w:rPr>
        <w:t xml:space="preserve">Internecie zarówno polskich, jak i duńskich firm.</w:t>
      </w:r>
    </w:p>
    <w:p>
      <w:r>
        <w:rPr>
          <w:rFonts w:ascii="calibri" w:hAnsi="calibri" w:eastAsia="calibri" w:cs="calibri"/>
          <w:sz w:val="24"/>
          <w:szCs w:val="24"/>
        </w:rPr>
        <w:t xml:space="preserve">Monika Englicht (Polska) i Sara Salim (Dania) przejmą funkcję dyrektorów zarządzających.</w:t>
      </w:r>
    </w:p>
    <w:p>
      <w:r>
        <w:rPr>
          <w:rFonts w:ascii="calibri" w:hAnsi="calibri" w:eastAsia="calibri" w:cs="calibri"/>
          <w:sz w:val="24"/>
          <w:szCs w:val="24"/>
        </w:rPr>
        <w:t xml:space="preserve">Obecnie pracują nad zbudowaniem silnego zespołu specjalistów od marketingu</w:t>
      </w:r>
    </w:p>
    <w:p>
      <w:r>
        <w:rPr>
          <w:rFonts w:ascii="calibri" w:hAnsi="calibri" w:eastAsia="calibri" w:cs="calibri"/>
          <w:sz w:val="24"/>
          <w:szCs w:val="24"/>
        </w:rPr>
        <w:t xml:space="preserve">internetowego. Zarówno Englicht, jak i Salim mają duże doświadczenie w obszarze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przedsiębiorczości, doradztwa i marketingu internetowego.</w:t>
      </w:r>
    </w:p>
    <w:p>
      <w:r>
        <w:rPr>
          <w:rFonts w:ascii="calibri" w:hAnsi="calibri" w:eastAsia="calibri" w:cs="calibri"/>
          <w:sz w:val="24"/>
          <w:szCs w:val="24"/>
        </w:rPr>
        <w:t xml:space="preserve">Unikalna strategia</w:t>
      </w:r>
    </w:p>
    <w:p>
      <w:r>
        <w:rPr>
          <w:rFonts w:ascii="calibri" w:hAnsi="calibri" w:eastAsia="calibri" w:cs="calibri"/>
          <w:sz w:val="24"/>
          <w:szCs w:val="24"/>
        </w:rPr>
        <w:t xml:space="preserve">„Od lat obsługujemy klientów lokalnych i międzynarodowych na rynku polskim i duńskim” –</w:t>
      </w:r>
    </w:p>
    <w:p>
      <w:r>
        <w:rPr>
          <w:rFonts w:ascii="calibri" w:hAnsi="calibri" w:eastAsia="calibri" w:cs="calibri"/>
          <w:sz w:val="24"/>
          <w:szCs w:val="24"/>
        </w:rPr>
        <w:t xml:space="preserve">mówi Dennis Akkerman, właściciel firmy Seeders. „Chcemy teraz również zaznaczyć</w:t>
      </w:r>
    </w:p>
    <w:p>
      <w:r>
        <w:rPr>
          <w:rFonts w:ascii="calibri" w:hAnsi="calibri" w:eastAsia="calibri" w:cs="calibri"/>
          <w:sz w:val="24"/>
          <w:szCs w:val="24"/>
        </w:rPr>
        <w:t xml:space="preserve">fizyczną rolę w obu krajach. W Danii dążymy do obsługi klientów skandynawskich, dla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oznacza to koncentrację na rynku wschodnioeuropejskim. Posiadanie zespołów z lokalnymi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specjalistami odpowiada naszej wyjątkowej wizji. Naszym celem jest służenie rynkowi</w:t>
      </w:r>
    </w:p>
    <w:p>
      <w:r>
        <w:rPr>
          <w:rFonts w:ascii="calibri" w:hAnsi="calibri" w:eastAsia="calibri" w:cs="calibri"/>
          <w:sz w:val="24"/>
          <w:szCs w:val="24"/>
        </w:rPr>
        <w:t xml:space="preserve">europejskiemu jako „punkt kompleksowej obsługi”. Dzięki naszym lokalnym specjalistom</w:t>
      </w:r>
    </w:p>
    <w:p>
      <w:r>
        <w:rPr>
          <w:rFonts w:ascii="calibri" w:hAnsi="calibri" w:eastAsia="calibri" w:cs="calibri"/>
          <w:sz w:val="24"/>
          <w:szCs w:val="24"/>
        </w:rPr>
        <w:t xml:space="preserve">wiemy dokładnie, jaka unikalna strategia jest potrzebna w tych konkretnych krajach.</w:t>
      </w:r>
    </w:p>
    <w:p>
      <w:r>
        <w:rPr>
          <w:rFonts w:ascii="calibri" w:hAnsi="calibri" w:eastAsia="calibri" w:cs="calibri"/>
          <w:sz w:val="24"/>
          <w:szCs w:val="24"/>
        </w:rPr>
        <w:t xml:space="preserve">Opieramy się również na naszej sieci lokalnych mediów i wydawców. Poza tym, naszym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jest wprowadzenie strategii Digital PR, która jest raczej nieznana w Polsce i Danii, na</w:t>
      </w:r>
    </w:p>
    <w:p>
      <w:r>
        <w:rPr>
          <w:rFonts w:ascii="calibri" w:hAnsi="calibri" w:eastAsia="calibri" w:cs="calibri"/>
          <w:sz w:val="24"/>
          <w:szCs w:val="24"/>
        </w:rPr>
        <w:t xml:space="preserve">mapie tych krajów”.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i Dania nie będą ostatnią z międzynarodowych lokalizacji Seeders i szukają więcej</w:t>
      </w:r>
    </w:p>
    <w:p>
      <w:r>
        <w:rPr>
          <w:rFonts w:ascii="calibri" w:hAnsi="calibri" w:eastAsia="calibri" w:cs="calibri"/>
          <w:sz w:val="24"/>
          <w:szCs w:val="24"/>
        </w:rPr>
        <w:t xml:space="preserve">możliwości za granicą. Phil Kropp, który wcześniej w 2021 roku objął stanowisko prezesa</w:t>
      </w:r>
    </w:p>
    <w:p>
      <w:r>
        <w:rPr>
          <w:rFonts w:ascii="calibri" w:hAnsi="calibri" w:eastAsia="calibri" w:cs="calibri"/>
          <w:sz w:val="24"/>
          <w:szCs w:val="24"/>
        </w:rPr>
        <w:t xml:space="preserve">Seeders, popiera plany Akkermana. „Seeders to szybko rozwijająca się firma, która może</w:t>
      </w:r>
    </w:p>
    <w:p>
      <w:r>
        <w:rPr>
          <w:rFonts w:ascii="calibri" w:hAnsi="calibri" w:eastAsia="calibri" w:cs="calibri"/>
          <w:sz w:val="24"/>
          <w:szCs w:val="24"/>
        </w:rPr>
        <w:t xml:space="preserve">szybko stawiać wielkie kroki. Wdrażanie na arenie międzynarodowej to dobra szansa na</w:t>
      </w:r>
    </w:p>
    <w:p>
      <w:r>
        <w:rPr>
          <w:rFonts w:ascii="calibri" w:hAnsi="calibri" w:eastAsia="calibri" w:cs="calibri"/>
          <w:sz w:val="24"/>
          <w:szCs w:val="24"/>
        </w:rPr>
        <w:t xml:space="preserve">szybki postęp” – mówi Kropp.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Seeders jest internetową agencją marketingową i ma już kilka lokalizacji, z których prowadzi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działalność. Specjalizują się w tworzeniu autorytetu online i widoczności poprzez SEO, SEA i</w:t>
      </w:r>
    </w:p>
    <w:p>
      <w:r>
        <w:rPr>
          <w:rFonts w:ascii="calibri" w:hAnsi="calibri" w:eastAsia="calibri" w:cs="calibri"/>
          <w:sz w:val="24"/>
          <w:szCs w:val="24"/>
        </w:rPr>
        <w:t xml:space="preserve">budowanie linków.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ede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2026-08-29T08:19:35+02:00</dcterms:created>
  <dcterms:modified xsi:type="dcterms:W3CDTF">2026-08-29T08:19:35+02:00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