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marketingu internetowego Seeders stawia na rozwój.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marketingu online przekracza granice rozwijając swoją działalność w Polsce i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Seeders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 na rozwój. Tym razem z dwoma nowymi</w:t>
      </w:r>
    </w:p>
    <w:p>
      <w:r>
        <w:rPr>
          <w:rFonts w:ascii="calibri" w:hAnsi="calibri" w:eastAsia="calibri" w:cs="calibri"/>
          <w:sz w:val="24"/>
          <w:szCs w:val="24"/>
        </w:rPr>
        <w:t xml:space="preserve">międzynarodowymi lokalizacjami w Polsce i Danii. Firma, która specjalizuje się w SEO, SEA i</w:t>
      </w:r>
    </w:p>
    <w:p>
      <w:r>
        <w:rPr>
          <w:rFonts w:ascii="calibri" w:hAnsi="calibri" w:eastAsia="calibri" w:cs="calibri"/>
          <w:sz w:val="24"/>
          <w:szCs w:val="24"/>
        </w:rPr>
        <w:t xml:space="preserve">link buildingu, dostrzega w obu krajach duże możliwości. Pochodząca z Zwolle w Holandii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Seeders otworzyła wcześniej również lokalizacje w Amsterdamie, Belgii i Niemczech.</w:t>
      </w:r>
    </w:p>
    <w:p>
      <w:r>
        <w:rPr>
          <w:rFonts w:ascii="calibri" w:hAnsi="calibri" w:eastAsia="calibri" w:cs="calibri"/>
          <w:sz w:val="24"/>
          <w:szCs w:val="24"/>
        </w:rPr>
        <w:t xml:space="preserve">Nowe lokalizacje firmy nie wzięły się znikąd. Seeders od lat rozwija się na arenie</w:t>
      </w:r>
    </w:p>
    <w:p>
      <w:r>
        <w:rPr>
          <w:rFonts w:ascii="calibri" w:hAnsi="calibri" w:eastAsia="calibri" w:cs="calibri"/>
          <w:sz w:val="24"/>
          <w:szCs w:val="24"/>
        </w:rPr>
        <w:t xml:space="preserve">międzynarodowej. Wcześniej w 2021 roku otworzyli lokalizacje w Düsseldorfie i Antwerpii.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marketingu internetowego działała już w Polsce i Danii, ale ostatnio zdecydowała</w:t>
      </w:r>
    </w:p>
    <w:p>
      <w:r>
        <w:rPr>
          <w:rFonts w:ascii="calibri" w:hAnsi="calibri" w:eastAsia="calibri" w:cs="calibri"/>
          <w:sz w:val="24"/>
          <w:szCs w:val="24"/>
        </w:rPr>
        <w:t xml:space="preserve">się na otwarcie lokalnych biur, z których będą pracować nad widocznością i autorytetem w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Internecie zarówno polskich, jak i duńskich firm.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Englicht (Polska) i Sara Salim (Dania) przejmą funkcję dyrektorów zarządzających.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pracują nad zbudowaniem silnego zespołu specjalistów od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internetowego. Zarówno Englicht, jak i Salim mają duże doświadczenie w obszarze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przedsiębiorczości, doradztwa i marketingu internetowego.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Unikalna strategia</w:t>
      </w:r>
    </w:p>
    <w:p>
      <w:r>
        <w:rPr>
          <w:rFonts w:ascii="calibri" w:hAnsi="calibri" w:eastAsia="calibri" w:cs="calibri"/>
          <w:sz w:val="24"/>
          <w:szCs w:val="24"/>
        </w:rPr>
        <w:t xml:space="preserve">„Od lat obsługujemy klientów lokalnych i międzynarodowych na rynku polskim i duńskim” –</w:t>
      </w:r>
    </w:p>
    <w:p>
      <w:r>
        <w:rPr>
          <w:rFonts w:ascii="calibri" w:hAnsi="calibri" w:eastAsia="calibri" w:cs="calibri"/>
          <w:sz w:val="24"/>
          <w:szCs w:val="24"/>
        </w:rPr>
        <w:t xml:space="preserve">mówi Dennis Akkerman, właściciel firmy Seeders. „Chcemy teraz również zaznaczyć</w:t>
      </w:r>
    </w:p>
    <w:p>
      <w:r>
        <w:rPr>
          <w:rFonts w:ascii="calibri" w:hAnsi="calibri" w:eastAsia="calibri" w:cs="calibri"/>
          <w:sz w:val="24"/>
          <w:szCs w:val="24"/>
        </w:rPr>
        <w:t xml:space="preserve">fizyczną rolę w obu krajach. W Danii dążymy do obsługi klientów skandynawskich,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oznacza to koncentrację na rynku wschodnioeuropejskim. Posiadanie zespołów z lokalnymi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specjalistami odpowiada naszej wyjątkowej wizji. Naszym celem jest służenie rynkowi</w:t>
      </w:r>
    </w:p>
    <w:p>
      <w:r>
        <w:rPr>
          <w:rFonts w:ascii="calibri" w:hAnsi="calibri" w:eastAsia="calibri" w:cs="calibri"/>
          <w:sz w:val="24"/>
          <w:szCs w:val="24"/>
        </w:rPr>
        <w:t xml:space="preserve">europejskiemu jako „punkt kompleksowej obsługi”. Dzięki naszym lokalnym specjalistom</w:t>
      </w:r>
    </w:p>
    <w:p>
      <w:r>
        <w:rPr>
          <w:rFonts w:ascii="calibri" w:hAnsi="calibri" w:eastAsia="calibri" w:cs="calibri"/>
          <w:sz w:val="24"/>
          <w:szCs w:val="24"/>
        </w:rPr>
        <w:t xml:space="preserve">wiemy dokładnie, jaka unikalna strategia jest potrzebna w tych konkretnych krajach.</w:t>
      </w:r>
    </w:p>
    <w:p>
      <w:r>
        <w:rPr>
          <w:rFonts w:ascii="calibri" w:hAnsi="calibri" w:eastAsia="calibri" w:cs="calibri"/>
          <w:sz w:val="24"/>
          <w:szCs w:val="24"/>
        </w:rPr>
        <w:t xml:space="preserve">Opieramy się również na naszej sieci lokalnych mediów i wydawców. Poza tym, naszym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jest wprowadzenie strategii Digital PR, która jest raczej nieznana w Polsce i Danii, na</w:t>
      </w:r>
    </w:p>
    <w:p>
      <w:r>
        <w:rPr>
          <w:rFonts w:ascii="calibri" w:hAnsi="calibri" w:eastAsia="calibri" w:cs="calibri"/>
          <w:sz w:val="24"/>
          <w:szCs w:val="24"/>
        </w:rPr>
        <w:t xml:space="preserve">mapie tych krajów”.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i Dania nie będą ostatnią z międzynarodowych lokalizacji Seeders i szukają więcej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możliwości za granicą. Phil Kropp, który wcześniej w 2021 roku objął stanowisko prezesa</w:t>
      </w:r>
    </w:p>
    <w:p>
      <w:r>
        <w:rPr>
          <w:rFonts w:ascii="calibri" w:hAnsi="calibri" w:eastAsia="calibri" w:cs="calibri"/>
          <w:sz w:val="24"/>
          <w:szCs w:val="24"/>
        </w:rPr>
        <w:t xml:space="preserve">Seeders, popiera plany Akkermana. „Seeders to szybko rozwijająca się firma, która może</w:t>
      </w:r>
    </w:p>
    <w:p>
      <w:r>
        <w:rPr>
          <w:rFonts w:ascii="calibri" w:hAnsi="calibri" w:eastAsia="calibri" w:cs="calibri"/>
          <w:sz w:val="24"/>
          <w:szCs w:val="24"/>
        </w:rPr>
        <w:t xml:space="preserve">szybko stawiać wielkie kroki. Wdrażanie na arenie międzynarodowej to dobra szansa na</w:t>
      </w:r>
    </w:p>
    <w:p>
      <w:r>
        <w:rPr>
          <w:rFonts w:ascii="calibri" w:hAnsi="calibri" w:eastAsia="calibri" w:cs="calibri"/>
          <w:sz w:val="24"/>
          <w:szCs w:val="24"/>
        </w:rPr>
        <w:t xml:space="preserve">szybki postęp” – mówi Kropp.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Seeders jest internetową agencją marketingową i ma już kilka lokalizacji, z których prowadzi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działalność. Specjalizują się w tworzeniu autorytetu online i widoczności poprzez SEO, SEA i</w:t>
      </w:r>
    </w:p>
    <w:p>
      <w:r>
        <w:rPr>
          <w:rFonts w:ascii="calibri" w:hAnsi="calibri" w:eastAsia="calibri" w:cs="calibri"/>
          <w:sz w:val="24"/>
          <w:szCs w:val="24"/>
        </w:rPr>
        <w:t xml:space="preserve">budowanie linków.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ede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2026-07-13T10:06:35+02:00</dcterms:created>
  <dcterms:modified xsi:type="dcterms:W3CDTF">2026-07-13T10:06:35+02:00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